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3" w:rsidRDefault="00044BD3" w:rsidP="00044BD3">
      <w:pPr>
        <w:rPr>
          <w:u w:val="single"/>
        </w:rPr>
      </w:pPr>
      <w:r w:rsidRPr="0002066C">
        <w:rPr>
          <w:u w:val="single"/>
        </w:rPr>
        <w:t>Reference</w:t>
      </w:r>
      <w:r w:rsidR="00CC6DAE">
        <w:rPr>
          <w:u w:val="single"/>
        </w:rPr>
        <w:t xml:space="preserve"> – Glasses in Chapter 10</w:t>
      </w:r>
    </w:p>
    <w:p w:rsidR="00044BD3" w:rsidRDefault="00524517" w:rsidP="00524517">
      <w:pPr>
        <w:ind w:left="1440" w:hanging="1440"/>
      </w:pPr>
      <w:r>
        <w:t>In press</w:t>
      </w:r>
      <w:r>
        <w:tab/>
      </w:r>
      <w:proofErr w:type="spellStart"/>
      <w:r>
        <w:t>Hofmeister</w:t>
      </w:r>
      <w:proofErr w:type="spellEnd"/>
      <w:r>
        <w:t xml:space="preserve">, A.M. </w:t>
      </w:r>
      <w:r w:rsidRPr="00524517">
        <w:rPr>
          <w:i/>
        </w:rPr>
        <w:t>Measurements, Mechanisms, and Models of Heat Transport in Condensed Matter and Planetary Interiors</w:t>
      </w:r>
      <w:r>
        <w:t>. Elsevier, New York.</w:t>
      </w:r>
    </w:p>
    <w:p w:rsidR="005E7985" w:rsidRPr="00044BD3" w:rsidRDefault="005E7985" w:rsidP="005E7985">
      <w:pPr>
        <w:ind w:left="720" w:hanging="720"/>
        <w:rPr>
          <w:u w:val="single"/>
        </w:rPr>
      </w:pPr>
      <w:r>
        <w:rPr>
          <w:b/>
        </w:rPr>
        <w:t>See Glasses Database File in metadata folder for complete list of Glass samples/compositions and references.</w:t>
      </w:r>
    </w:p>
    <w:p w:rsidR="00840A06" w:rsidRDefault="008B55F7">
      <w:pPr>
        <w:rPr>
          <w:b/>
        </w:rPr>
      </w:pPr>
      <w:r>
        <w:rPr>
          <w:b/>
        </w:rPr>
        <w:t xml:space="preserve">NEW Glasses </w:t>
      </w:r>
      <w:r w:rsidR="0002066C" w:rsidRPr="004F0822">
        <w:rPr>
          <w:b/>
        </w:rPr>
        <w:t>Data collected at Washington University, St. Louis, MO</w:t>
      </w:r>
    </w:p>
    <w:p w:rsidR="00037087" w:rsidRPr="00037087" w:rsidRDefault="008B55F7">
      <w:pPr>
        <w:rPr>
          <w:b/>
        </w:rPr>
      </w:pPr>
      <w:r>
        <w:rPr>
          <w:b/>
        </w:rPr>
        <w:t>Funding from NSF grant – EAR 1321857</w:t>
      </w:r>
    </w:p>
    <w:p w:rsidR="00835FC4" w:rsidRDefault="0002066C">
      <w:pPr>
        <w:rPr>
          <w:u w:val="single"/>
        </w:rPr>
      </w:pPr>
      <w:r w:rsidRPr="0002066C">
        <w:rPr>
          <w:u w:val="single"/>
        </w:rPr>
        <w:t>File</w:t>
      </w:r>
      <w:r w:rsidR="00835FC4">
        <w:rPr>
          <w:u w:val="single"/>
        </w:rPr>
        <w:t>s:</w:t>
      </w:r>
    </w:p>
    <w:p w:rsidR="00037087" w:rsidRDefault="00037087" w:rsidP="00037087">
      <w:pPr>
        <w:pStyle w:val="NoSpacing"/>
      </w:pPr>
      <w:r>
        <w:t>Table 1 - Sample Descriptions</w:t>
      </w:r>
    </w:p>
    <w:p w:rsidR="00037087" w:rsidRDefault="00037087" w:rsidP="00037087">
      <w:pPr>
        <w:pStyle w:val="NoSpacing"/>
      </w:pPr>
      <w:r>
        <w:t xml:space="preserve">Table 2 – Chemical Compositions (in </w:t>
      </w:r>
      <w:proofErr w:type="gramStart"/>
      <w:r>
        <w:t>wt%</w:t>
      </w:r>
      <w:proofErr w:type="gramEnd"/>
      <w:r>
        <w:t xml:space="preserve">) and hydroxyl contents (in </w:t>
      </w:r>
      <w:proofErr w:type="spellStart"/>
      <w:r>
        <w:t>ppm</w:t>
      </w:r>
      <w:proofErr w:type="spellEnd"/>
      <w:r>
        <w:t xml:space="preserve"> by wt)</w:t>
      </w:r>
    </w:p>
    <w:p w:rsidR="00037087" w:rsidRPr="004A65CC" w:rsidRDefault="004A65CC" w:rsidP="004A65CC">
      <w:pPr>
        <w:pStyle w:val="NoSpacing"/>
      </w:pPr>
      <w:r>
        <w:t xml:space="preserve">Table 6 </w:t>
      </w:r>
      <w:r w:rsidR="00037087">
        <w:t>- Thermal Diffusivity initial values and fitting parameters</w:t>
      </w:r>
    </w:p>
    <w:p w:rsidR="004A65CC" w:rsidRDefault="004A65CC" w:rsidP="004A65CC">
      <w:pPr>
        <w:pStyle w:val="NoSpacing"/>
      </w:pPr>
    </w:p>
    <w:p w:rsidR="004A65CC" w:rsidRDefault="004A65CC" w:rsidP="004A65CC">
      <w:pPr>
        <w:pStyle w:val="NoSpacing"/>
      </w:pPr>
      <w:r w:rsidRPr="004A65CC">
        <w:t>Figure 1</w:t>
      </w:r>
      <w:r>
        <w:t xml:space="preserve"> – IR Spectra OH region</w:t>
      </w:r>
      <w:r w:rsidR="00CC6DAE">
        <w:t xml:space="preserve"> – PRN Files</w:t>
      </w:r>
    </w:p>
    <w:p w:rsidR="004A65CC" w:rsidRDefault="004A65CC" w:rsidP="004A65CC">
      <w:pPr>
        <w:pStyle w:val="NoSpacing"/>
      </w:pPr>
      <w:r>
        <w:t xml:space="preserve">Column 1 = </w:t>
      </w:r>
      <w:proofErr w:type="spellStart"/>
      <w:r>
        <w:t>Wavenumber</w:t>
      </w:r>
      <w:proofErr w:type="spellEnd"/>
      <w:r>
        <w:t xml:space="preserve"> (cm</w:t>
      </w:r>
      <w:r>
        <w:rPr>
          <w:vertAlign w:val="superscript"/>
        </w:rPr>
        <w:t>-1</w:t>
      </w:r>
      <w:r>
        <w:t>)</w:t>
      </w:r>
    </w:p>
    <w:p w:rsidR="004A65CC" w:rsidRPr="004A65CC" w:rsidRDefault="004A65CC" w:rsidP="004A65CC">
      <w:pPr>
        <w:pStyle w:val="NoSpacing"/>
      </w:pPr>
      <w:r>
        <w:t>Column 2 = Absorption Coefficient (mm</w:t>
      </w:r>
      <w:r>
        <w:rPr>
          <w:vertAlign w:val="superscript"/>
        </w:rPr>
        <w:t>-1</w:t>
      </w:r>
      <w:r>
        <w:t>)</w:t>
      </w:r>
    </w:p>
    <w:tbl>
      <w:tblPr>
        <w:tblW w:w="6840" w:type="dxa"/>
        <w:tblInd w:w="94" w:type="dxa"/>
        <w:tblLook w:val="04A0"/>
      </w:tblPr>
      <w:tblGrid>
        <w:gridCol w:w="1600"/>
        <w:gridCol w:w="1540"/>
        <w:gridCol w:w="2340"/>
        <w:gridCol w:w="1360"/>
      </w:tblGrid>
      <w:tr w:rsidR="004A65CC" w:rsidRPr="004A65CC" w:rsidTr="004A65CC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4A65CC" w:rsidRPr="004A65CC" w:rsidTr="004A65C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  <w:r w:rsidR="00655CF1">
              <w:rPr>
                <w:rFonts w:ascii="Calibri" w:eastAsia="Times New Roman" w:hAnsi="Calibri" w:cs="Times New Roman"/>
                <w:color w:val="000000"/>
              </w:rPr>
              <w:t>GL</w:t>
            </w:r>
            <w:r w:rsidRPr="004A65CC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1.763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5CC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</w:tr>
      <w:tr w:rsidR="004A65CC" w:rsidRPr="004A65CC" w:rsidTr="004A65C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655CF1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WOGL</w:t>
            </w:r>
            <w:r w:rsidR="004A65CC" w:rsidRPr="004A65CC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2.568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Wo100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5CC">
              <w:rPr>
                <w:rFonts w:ascii="Calibri" w:eastAsia="Times New Roman" w:hAnsi="Calibri" w:cs="Times New Roman"/>
                <w:color w:val="000000"/>
              </w:rPr>
              <w:t>Wo</w:t>
            </w:r>
            <w:proofErr w:type="spellEnd"/>
          </w:p>
        </w:tc>
      </w:tr>
      <w:tr w:rsidR="004A65CC" w:rsidRPr="004A65CC" w:rsidTr="004A65C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655CF1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EN50</w:t>
            </w:r>
            <w:r w:rsidR="004A65CC" w:rsidRPr="004A65CC">
              <w:rPr>
                <w:rFonts w:ascii="Calibri" w:eastAsia="Times New Roman" w:hAnsi="Calibri" w:cs="Times New Roman"/>
                <w:color w:val="000000"/>
              </w:rPr>
              <w:t>GL31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1.693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5CC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  <w:r w:rsidRPr="004A65CC">
              <w:rPr>
                <w:rFonts w:ascii="Calibri" w:eastAsia="Times New Roman" w:hAnsi="Calibri" w:cs="Times New Roman"/>
                <w:color w:val="000000"/>
              </w:rPr>
              <w:t xml:space="preserve"> synthetic glass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C" w:rsidRPr="004A65CC" w:rsidRDefault="004A65CC" w:rsidP="004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5CC">
              <w:rPr>
                <w:rFonts w:ascii="Calibri" w:eastAsia="Times New Roman" w:hAnsi="Calibri" w:cs="Times New Roman"/>
                <w:color w:val="000000"/>
              </w:rPr>
              <w:t>Di</w:t>
            </w:r>
          </w:p>
        </w:tc>
      </w:tr>
    </w:tbl>
    <w:p w:rsidR="004A65CC" w:rsidRDefault="004A65CC" w:rsidP="004A65CC">
      <w:pPr>
        <w:pStyle w:val="NoSpacing"/>
      </w:pPr>
    </w:p>
    <w:p w:rsidR="008D3579" w:rsidRDefault="008D3579" w:rsidP="008D3579">
      <w:pPr>
        <w:pStyle w:val="NoSpacing"/>
      </w:pPr>
      <w:r>
        <w:t>Figure 2 – UV Spectra</w:t>
      </w:r>
      <w:r w:rsidR="00717BD1">
        <w:t xml:space="preserve"> – Excel Files</w:t>
      </w:r>
    </w:p>
    <w:p w:rsidR="008D3579" w:rsidRDefault="008D3579" w:rsidP="008D3579">
      <w:pPr>
        <w:pStyle w:val="NoSpacing"/>
      </w:pPr>
      <w:r>
        <w:t>Column 1 = Wavelength (nm)</w:t>
      </w:r>
    </w:p>
    <w:p w:rsidR="008D3579" w:rsidRDefault="008D3579" w:rsidP="008D3579">
      <w:pPr>
        <w:pStyle w:val="NoSpacing"/>
      </w:pPr>
      <w:r>
        <w:t>Column 2 = Absorption Coefficient (mm</w:t>
      </w:r>
      <w:r>
        <w:rPr>
          <w:vertAlign w:val="superscript"/>
        </w:rPr>
        <w:t>-1</w:t>
      </w:r>
      <w:r>
        <w:t>)</w:t>
      </w:r>
    </w:p>
    <w:tbl>
      <w:tblPr>
        <w:tblW w:w="5324" w:type="dxa"/>
        <w:tblInd w:w="94" w:type="dxa"/>
        <w:tblLook w:val="04A0"/>
      </w:tblPr>
      <w:tblGrid>
        <w:gridCol w:w="1540"/>
        <w:gridCol w:w="1760"/>
        <w:gridCol w:w="2024"/>
      </w:tblGrid>
      <w:tr w:rsidR="006E14EB" w:rsidRPr="006E14EB" w:rsidTr="006E14EB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b/>
                <w:bCs/>
                <w:color w:val="000000"/>
              </w:rPr>
              <w:t>UV Spectra File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BRENG3A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 xml:space="preserve">brown </w:t>
            </w:r>
            <w:proofErr w:type="spellStart"/>
            <w:r w:rsidRPr="006E14EB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BRENGL3A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 xml:space="preserve">brown </w:t>
            </w:r>
            <w:proofErr w:type="spellStart"/>
            <w:r w:rsidRPr="006E14EB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GRENGL6A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0.143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 xml:space="preserve">green </w:t>
            </w:r>
            <w:proofErr w:type="spellStart"/>
            <w:r w:rsidRPr="006E14EB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WOGRGL1A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0.533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14EB">
              <w:rPr>
                <w:rFonts w:ascii="Calibri" w:eastAsia="Times New Roman" w:hAnsi="Calibri" w:cs="Times New Roman"/>
                <w:color w:val="000000"/>
              </w:rPr>
              <w:t>Wo</w:t>
            </w:r>
            <w:proofErr w:type="spellEnd"/>
          </w:p>
        </w:tc>
      </w:tr>
      <w:tr w:rsidR="006E14EB" w:rsidRPr="006E14EB" w:rsidTr="006E14E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ENGL3A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1.771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4EB" w:rsidRPr="006E14EB" w:rsidRDefault="006E14EB" w:rsidP="006E1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14EB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</w:tr>
    </w:tbl>
    <w:p w:rsidR="008D3579" w:rsidRDefault="008D3579" w:rsidP="004A65CC">
      <w:pPr>
        <w:pStyle w:val="NoSpacing"/>
      </w:pPr>
    </w:p>
    <w:p w:rsidR="002C6700" w:rsidRDefault="002C6700" w:rsidP="004A65CC">
      <w:pPr>
        <w:pStyle w:val="NoSpacing"/>
      </w:pPr>
      <w:r>
        <w:t>En-</w:t>
      </w:r>
      <w:proofErr w:type="spellStart"/>
      <w:r>
        <w:t>Wo</w:t>
      </w:r>
      <w:proofErr w:type="spellEnd"/>
      <w:r>
        <w:t xml:space="preserve"> Plot</w:t>
      </w:r>
      <w:r w:rsidR="00717BD1">
        <w:t xml:space="preserve"> – Excel Files</w:t>
      </w:r>
    </w:p>
    <w:p w:rsidR="00717BD1" w:rsidRDefault="00717BD1" w:rsidP="004A65CC">
      <w:pPr>
        <w:pStyle w:val="NoSpacing"/>
      </w:pPr>
      <w:r>
        <w:t xml:space="preserve">*Temperature in Kelvin was calibrated </w:t>
      </w:r>
    </w:p>
    <w:tbl>
      <w:tblPr>
        <w:tblW w:w="3260" w:type="dxa"/>
        <w:tblInd w:w="94" w:type="dxa"/>
        <w:tblLook w:val="04A0"/>
      </w:tblPr>
      <w:tblGrid>
        <w:gridCol w:w="2080"/>
        <w:gridCol w:w="1263"/>
      </w:tblGrid>
      <w:tr w:rsidR="00CC6DAE" w:rsidRPr="00CC6DAE" w:rsidTr="00CC6DAE">
        <w:trPr>
          <w:trHeight w:val="9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DAE">
              <w:rPr>
                <w:rFonts w:ascii="Calibri" w:eastAsia="Times New Roman" w:hAnsi="Calibri" w:cs="Times New Roman"/>
                <w:b/>
                <w:bCs/>
                <w:color w:val="000000"/>
              </w:rPr>
              <w:t>Melt File 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DA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CC6DAE" w:rsidRPr="00CC6DAE" w:rsidTr="00CC6D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lastRenderedPageBreak/>
              <w:t>dioplgs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</w:p>
        </w:tc>
      </w:tr>
      <w:tr w:rsidR="00CC6DAE" w:rsidRPr="00CC6DAE" w:rsidTr="00CC6D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Remeltdiopsideglass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</w:p>
        </w:tc>
      </w:tr>
      <w:tr w:rsidR="00CC6DAE" w:rsidRPr="00CC6DAE" w:rsidTr="00CC6DA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WoGlass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AE" w:rsidRPr="00CC6DAE" w:rsidRDefault="00CC6DAE" w:rsidP="00CC6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DAE">
              <w:rPr>
                <w:rFonts w:ascii="Calibri" w:eastAsia="Times New Roman" w:hAnsi="Calibri" w:cs="Times New Roman"/>
                <w:color w:val="000000"/>
              </w:rPr>
              <w:t>Wo</w:t>
            </w:r>
            <w:proofErr w:type="spellEnd"/>
          </w:p>
        </w:tc>
      </w:tr>
    </w:tbl>
    <w:p w:rsidR="002C6700" w:rsidRPr="004A65CC" w:rsidRDefault="002C6700" w:rsidP="004A65CC">
      <w:pPr>
        <w:pStyle w:val="NoSpacing"/>
      </w:pPr>
    </w:p>
    <w:p w:rsidR="00835FC4" w:rsidRPr="00835FC4" w:rsidRDefault="00835FC4" w:rsidP="00835FC4">
      <w:pPr>
        <w:pStyle w:val="NoSpacing"/>
      </w:pPr>
      <w:r w:rsidRPr="00835FC4">
        <w:t>Raw Probe Data</w:t>
      </w:r>
    </w:p>
    <w:tbl>
      <w:tblPr>
        <w:tblW w:w="8680" w:type="dxa"/>
        <w:tblInd w:w="94" w:type="dxa"/>
        <w:tblLook w:val="04A0"/>
      </w:tblPr>
      <w:tblGrid>
        <w:gridCol w:w="2820"/>
        <w:gridCol w:w="5860"/>
      </w:tblGrid>
      <w:tr w:rsidR="00835FC4" w:rsidRPr="00835FC4" w:rsidTr="00835FC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835FC4" w:rsidRPr="00835FC4" w:rsidTr="00835FC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color w:val="000000"/>
              </w:rPr>
              <w:t>Unknown 18, Wo100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samples 10-27-2010</w:t>
            </w:r>
          </w:p>
        </w:tc>
      </w:tr>
      <w:tr w:rsidR="00835FC4" w:rsidRPr="00835FC4" w:rsidTr="00835FC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Unknown 20, </w:t>
            </w: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samples 10-27-2010</w:t>
            </w:r>
          </w:p>
        </w:tc>
      </w:tr>
      <w:tr w:rsidR="00835FC4" w:rsidRPr="00835FC4" w:rsidTr="00835FC4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Unknown 21, </w:t>
            </w: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C4" w:rsidRPr="00835FC4" w:rsidRDefault="00835FC4" w:rsidP="0083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5FC4">
              <w:rPr>
                <w:rFonts w:ascii="Calibri" w:eastAsia="Times New Roman" w:hAnsi="Calibri" w:cs="Times New Roman"/>
                <w:color w:val="000000"/>
              </w:rPr>
              <w:t>Hofmesiter</w:t>
            </w:r>
            <w:proofErr w:type="spellEnd"/>
            <w:r w:rsidRPr="00835FC4">
              <w:rPr>
                <w:rFonts w:ascii="Calibri" w:eastAsia="Times New Roman" w:hAnsi="Calibri" w:cs="Times New Roman"/>
                <w:color w:val="000000"/>
              </w:rPr>
              <w:t xml:space="preserve"> samples 10-27-2010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15B56"/>
    <w:rsid w:val="0002066C"/>
    <w:rsid w:val="00037087"/>
    <w:rsid w:val="00044BD3"/>
    <w:rsid w:val="000C06DB"/>
    <w:rsid w:val="00134945"/>
    <w:rsid w:val="00254888"/>
    <w:rsid w:val="00296BF1"/>
    <w:rsid w:val="002C6700"/>
    <w:rsid w:val="00441ACE"/>
    <w:rsid w:val="004A65CC"/>
    <w:rsid w:val="004F0822"/>
    <w:rsid w:val="00524517"/>
    <w:rsid w:val="005A2A38"/>
    <w:rsid w:val="005E7985"/>
    <w:rsid w:val="00600E17"/>
    <w:rsid w:val="00602669"/>
    <w:rsid w:val="00637666"/>
    <w:rsid w:val="00655CF1"/>
    <w:rsid w:val="006E14EB"/>
    <w:rsid w:val="00717BD1"/>
    <w:rsid w:val="00744A97"/>
    <w:rsid w:val="00835FC4"/>
    <w:rsid w:val="0083680F"/>
    <w:rsid w:val="00840A06"/>
    <w:rsid w:val="008B55F7"/>
    <w:rsid w:val="008D3579"/>
    <w:rsid w:val="00903AA9"/>
    <w:rsid w:val="009A2615"/>
    <w:rsid w:val="00AE33BE"/>
    <w:rsid w:val="00AF1459"/>
    <w:rsid w:val="00BF4C21"/>
    <w:rsid w:val="00C044B7"/>
    <w:rsid w:val="00CC6DAE"/>
    <w:rsid w:val="00D92714"/>
    <w:rsid w:val="00E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20</cp:revision>
  <dcterms:created xsi:type="dcterms:W3CDTF">2018-07-05T19:12:00Z</dcterms:created>
  <dcterms:modified xsi:type="dcterms:W3CDTF">2018-07-17T16:38:00Z</dcterms:modified>
</cp:coreProperties>
</file>