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4C" w:rsidRDefault="00F0024C" w:rsidP="00F0024C">
      <w:pPr>
        <w:rPr>
          <w:u w:val="single"/>
        </w:rPr>
      </w:pPr>
      <w:r>
        <w:rPr>
          <w:u w:val="single"/>
        </w:rPr>
        <w:t>The Data in this folder are from this publication:</w:t>
      </w:r>
    </w:p>
    <w:p w:rsidR="00262D11" w:rsidRPr="00842039" w:rsidRDefault="00842039" w:rsidP="00842039">
      <w:pPr>
        <w:tabs>
          <w:tab w:val="left" w:pos="8100"/>
        </w:tabs>
        <w:ind w:left="1260" w:hanging="1260"/>
        <w:rPr>
          <w:szCs w:val="24"/>
        </w:rPr>
      </w:pPr>
      <w:r>
        <w:t>2012</w:t>
      </w:r>
      <w:r w:rsidR="00044BD3">
        <w:tab/>
      </w:r>
      <w:proofErr w:type="spellStart"/>
      <w:r w:rsidRPr="009F337F">
        <w:rPr>
          <w:rFonts w:ascii="Times New Roman" w:eastAsia="Calibri" w:hAnsi="Times New Roman" w:cs="Times New Roman"/>
          <w:iCs/>
          <w:szCs w:val="24"/>
        </w:rPr>
        <w:t>Hofmeister</w:t>
      </w:r>
      <w:proofErr w:type="spellEnd"/>
      <w:r w:rsidRPr="009F337F">
        <w:rPr>
          <w:rFonts w:ascii="Times New Roman" w:eastAsia="Calibri" w:hAnsi="Times New Roman" w:cs="Times New Roman"/>
          <w:iCs/>
          <w:szCs w:val="24"/>
        </w:rPr>
        <w:t xml:space="preserve"> A.M., </w:t>
      </w:r>
      <w:r>
        <w:rPr>
          <w:rFonts w:ascii="Times New Roman" w:eastAsia="Calibri" w:hAnsi="Times New Roman" w:cs="Times New Roman"/>
          <w:iCs/>
          <w:szCs w:val="24"/>
        </w:rPr>
        <w:t xml:space="preserve">and </w:t>
      </w:r>
      <w:r w:rsidRPr="009F337F">
        <w:rPr>
          <w:rFonts w:ascii="Times New Roman" w:eastAsia="Calibri" w:hAnsi="Times New Roman" w:cs="Times New Roman"/>
          <w:iCs/>
          <w:szCs w:val="24"/>
        </w:rPr>
        <w:t>Whittington A.G</w:t>
      </w:r>
      <w:r>
        <w:rPr>
          <w:rFonts w:ascii="Times New Roman" w:eastAsia="Calibri" w:hAnsi="Times New Roman" w:cs="Times New Roman"/>
          <w:iCs/>
          <w:szCs w:val="24"/>
        </w:rPr>
        <w:t xml:space="preserve">., </w:t>
      </w:r>
      <w:r w:rsidRPr="009F337F">
        <w:rPr>
          <w:rFonts w:ascii="Calibri" w:eastAsia="Calibri" w:hAnsi="Calibri" w:cs="Times New Roman"/>
          <w:szCs w:val="24"/>
        </w:rPr>
        <w:t xml:space="preserve">Effect of hydration and annealing on thermal diffusivity of fused quartz, fused silica, and their melts at high temperature from laser-flash analysis </w:t>
      </w:r>
      <w:r w:rsidRPr="009F337F">
        <w:rPr>
          <w:rFonts w:ascii="Calibri" w:eastAsia="Calibri" w:hAnsi="Calibri" w:cs="Times New Roman"/>
          <w:i/>
          <w:iCs/>
          <w:szCs w:val="24"/>
        </w:rPr>
        <w:t>Journal of Non-</w:t>
      </w:r>
      <w:r w:rsidRPr="006D0437">
        <w:rPr>
          <w:rFonts w:ascii="Calibri" w:eastAsia="Calibri" w:hAnsi="Calibri" w:cs="Times New Roman"/>
          <w:i/>
          <w:iCs/>
          <w:szCs w:val="24"/>
        </w:rPr>
        <w:t>Crystalline Solids</w:t>
      </w:r>
      <w:r w:rsidRPr="00E0481C">
        <w:rPr>
          <w:rFonts w:ascii="Calibri" w:eastAsia="Calibri" w:hAnsi="Calibri" w:cs="Times New Roman"/>
          <w:szCs w:val="24"/>
        </w:rPr>
        <w:t xml:space="preserve"> 358</w:t>
      </w:r>
      <w:r>
        <w:rPr>
          <w:rFonts w:ascii="Calibri" w:eastAsia="Calibri" w:hAnsi="Calibri" w:cs="Times New Roman"/>
          <w:szCs w:val="24"/>
        </w:rPr>
        <w:t>, 1072-1082.</w:t>
      </w:r>
    </w:p>
    <w:p w:rsidR="00884AF3" w:rsidRPr="00884AF3" w:rsidRDefault="00884AF3" w:rsidP="00044BD3">
      <w:pPr>
        <w:ind w:left="720" w:hanging="720"/>
        <w:rPr>
          <w:b/>
          <w:u w:val="single"/>
        </w:rPr>
      </w:pPr>
      <w:r w:rsidRPr="00884AF3">
        <w:rPr>
          <w:b/>
        </w:rPr>
        <w:t xml:space="preserve">See Glasses Database File </w:t>
      </w:r>
      <w:r w:rsidR="00616A48">
        <w:rPr>
          <w:b/>
        </w:rPr>
        <w:t xml:space="preserve">in metadata folder </w:t>
      </w:r>
      <w:r w:rsidRPr="00884AF3">
        <w:rPr>
          <w:b/>
        </w:rPr>
        <w:t>for complete list of Glass samples/compositions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262D11" w:rsidRPr="004F0822" w:rsidRDefault="00652635">
      <w:pPr>
        <w:rPr>
          <w:b/>
        </w:rPr>
      </w:pPr>
      <w:r>
        <w:rPr>
          <w:b/>
        </w:rPr>
        <w:t>Supported by NSF: EAR-</w:t>
      </w:r>
      <w:r w:rsidR="00842039">
        <w:rPr>
          <w:b/>
        </w:rPr>
        <w:t>0711020 &amp; EAR-0748411</w:t>
      </w: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6817A0" w:rsidRDefault="00DD4A38" w:rsidP="00587FF4">
      <w:pPr>
        <w:pStyle w:val="NoSpacing"/>
      </w:pPr>
      <w:r>
        <w:t>Table 1 – Properties of fused silica samples.</w:t>
      </w:r>
    </w:p>
    <w:p w:rsidR="00DD4A38" w:rsidRDefault="00DD4A38" w:rsidP="00587FF4">
      <w:pPr>
        <w:pStyle w:val="NoSpacing"/>
      </w:pPr>
    </w:p>
    <w:p w:rsidR="00DD4A38" w:rsidRDefault="00DD4A38" w:rsidP="00587FF4">
      <w:pPr>
        <w:pStyle w:val="NoSpacing"/>
      </w:pPr>
      <w:r>
        <w:t xml:space="preserve">Figure 1 </w:t>
      </w:r>
      <w:proofErr w:type="gramStart"/>
      <w:r w:rsidR="0083536D">
        <w:t>A &amp;</w:t>
      </w:r>
      <w:proofErr w:type="gramEnd"/>
      <w:r w:rsidR="0083536D">
        <w:t xml:space="preserve"> 1 B </w:t>
      </w:r>
      <w:r>
        <w:t xml:space="preserve">– Thermal </w:t>
      </w:r>
      <w:r w:rsidR="0083536D">
        <w:t>diffusivity of dry Type 1, with oxygen deficiencies</w:t>
      </w:r>
    </w:p>
    <w:p w:rsidR="00986898" w:rsidRDefault="00986898" w:rsidP="00587FF4">
      <w:pPr>
        <w:pStyle w:val="NoSpacing"/>
      </w:pPr>
    </w:p>
    <w:p w:rsidR="00986898" w:rsidRDefault="00986898" w:rsidP="00587FF4">
      <w:pPr>
        <w:pStyle w:val="NoSpacing"/>
      </w:pPr>
      <w:r>
        <w:t>Figure 2 – Thermal diffusivity of glasses with low hydroxyl.</w:t>
      </w:r>
    </w:p>
    <w:p w:rsidR="00986898" w:rsidRDefault="00986898" w:rsidP="00587FF4">
      <w:pPr>
        <w:pStyle w:val="NoSpacing"/>
      </w:pPr>
    </w:p>
    <w:p w:rsidR="00986898" w:rsidRDefault="00986898" w:rsidP="00587FF4">
      <w:pPr>
        <w:pStyle w:val="NoSpacing"/>
      </w:pPr>
      <w:r>
        <w:t>Figure 3 – Thermal diffusivity of hydrous samples.</w:t>
      </w:r>
    </w:p>
    <w:p w:rsidR="006817A0" w:rsidRDefault="006817A0" w:rsidP="00587FF4">
      <w:pPr>
        <w:pStyle w:val="NoSpacing"/>
      </w:pPr>
    </w:p>
    <w:p w:rsidR="004F0822" w:rsidRDefault="0083536D" w:rsidP="00587FF4">
      <w:pPr>
        <w:pStyle w:val="NoSpacing"/>
      </w:pPr>
      <w:r>
        <w:t>Example IR Spectra – PRN files</w:t>
      </w:r>
    </w:p>
    <w:p w:rsidR="00377DE1" w:rsidRDefault="00377DE1" w:rsidP="00377DE1">
      <w:pPr>
        <w:pStyle w:val="NoSpacing"/>
      </w:pPr>
      <w:r>
        <w:t>Column 1: Wave number (cm-1)</w:t>
      </w:r>
    </w:p>
    <w:p w:rsidR="00377DE1" w:rsidRPr="004F0822" w:rsidRDefault="00377DE1" w:rsidP="00587FF4">
      <w:pPr>
        <w:pStyle w:val="NoSpacing"/>
      </w:pPr>
      <w:r>
        <w:t>Column 2: Absorption Coefficient (mm-1)</w:t>
      </w:r>
    </w:p>
    <w:tbl>
      <w:tblPr>
        <w:tblW w:w="9180" w:type="dxa"/>
        <w:tblInd w:w="94" w:type="dxa"/>
        <w:tblLook w:val="04A0"/>
      </w:tblPr>
      <w:tblGrid>
        <w:gridCol w:w="1420"/>
        <w:gridCol w:w="1840"/>
        <w:gridCol w:w="4840"/>
        <w:gridCol w:w="1080"/>
      </w:tblGrid>
      <w:tr w:rsidR="00047887" w:rsidRPr="00047887" w:rsidTr="00047887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KCSIL327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apt, 2000 scans, res =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KU #3</w:t>
            </w:r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KCSIL312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1.672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apt, 451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KU #3</w:t>
            </w:r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KASIL312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0.572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apt, 364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KU #2</w:t>
            </w:r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KDSIL312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1.628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apt, 900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KU #1</w:t>
            </w:r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KBSIL312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1.039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apt, 419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KU #4</w:t>
            </w:r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GE5G729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apt, mct-caf2, 500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GE124</w:t>
            </w:r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GEGL802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25.12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apt, mct-caf2, 1000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GE124</w:t>
            </w:r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SILIG624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big aperture, 1 screen, 1000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887">
              <w:rPr>
                <w:rFonts w:ascii="Calibri" w:eastAsia="Times New Roman" w:hAnsi="Calibri" w:cs="Times New Roman"/>
                <w:color w:val="000000"/>
              </w:rPr>
              <w:t>Suprasil</w:t>
            </w:r>
            <w:proofErr w:type="spellEnd"/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7887">
              <w:rPr>
                <w:rFonts w:ascii="Calibri" w:eastAsia="Times New Roman" w:hAnsi="Calibri" w:cs="Times New Roman"/>
              </w:rPr>
              <w:t>SILIG622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1.663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big aperture, 1 screen, 1000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887">
              <w:rPr>
                <w:rFonts w:ascii="Calibri" w:eastAsia="Times New Roman" w:hAnsi="Calibri" w:cs="Times New Roman"/>
                <w:color w:val="000000"/>
              </w:rPr>
              <w:t>Infrasil</w:t>
            </w:r>
            <w:proofErr w:type="spellEnd"/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SILIF627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52E32"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2000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887">
              <w:rPr>
                <w:rFonts w:ascii="Calibri" w:eastAsia="Times New Roman" w:hAnsi="Calibri" w:cs="Times New Roman"/>
                <w:color w:val="000000"/>
              </w:rPr>
              <w:t>Infrasil</w:t>
            </w:r>
            <w:proofErr w:type="spellEnd"/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SILIG623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1.666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big aperture, 1 screen, 1000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887">
              <w:rPr>
                <w:rFonts w:ascii="Calibri" w:eastAsia="Times New Roman" w:hAnsi="Calibri" w:cs="Times New Roman"/>
                <w:color w:val="000000"/>
              </w:rPr>
              <w:t>Herasil</w:t>
            </w:r>
            <w:proofErr w:type="spellEnd"/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SILIC423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about 0.001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887">
              <w:rPr>
                <w:rFonts w:ascii="Calibri" w:eastAsia="Times New Roman" w:hAnsi="Calibri" w:cs="Times New Roman"/>
                <w:color w:val="000000"/>
              </w:rPr>
              <w:t>dac</w:t>
            </w:r>
            <w:proofErr w:type="spellEnd"/>
            <w:r w:rsidRPr="00047887">
              <w:rPr>
                <w:rFonts w:ascii="Calibri" w:eastAsia="Times New Roman" w:hAnsi="Calibri" w:cs="Times New Roman"/>
                <w:color w:val="000000"/>
              </w:rPr>
              <w:t xml:space="preserve"> w/ heated, 1500 scans, res =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7980-OC</w:t>
            </w:r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KISIL312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1.456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apt, 100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KI</w:t>
            </w:r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KV730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apt, mct-caf2, not polished, 300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KV</w:t>
            </w:r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KVGL729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7.82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apt, mct-caf2, 300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KV</w:t>
            </w:r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KVGL801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2.76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apt, mct-caf2, one side polished, 700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KV</w:t>
            </w:r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KVSIL308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0.918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apt, mid, heated, 2000 scans, res =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KV</w:t>
            </w:r>
          </w:p>
        </w:tc>
      </w:tr>
      <w:tr w:rsidR="00047887" w:rsidRPr="00047887" w:rsidTr="000478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lastRenderedPageBreak/>
              <w:t>KVSIL409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apt, 500 scans, res =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7" w:rsidRPr="00047887" w:rsidRDefault="00047887" w:rsidP="0004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887">
              <w:rPr>
                <w:rFonts w:ascii="Calibri" w:eastAsia="Times New Roman" w:hAnsi="Calibri" w:cs="Times New Roman"/>
                <w:color w:val="000000"/>
              </w:rPr>
              <w:t>KV</w:t>
            </w:r>
          </w:p>
        </w:tc>
      </w:tr>
    </w:tbl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2066C"/>
    <w:rsid w:val="00021E35"/>
    <w:rsid w:val="00044BD3"/>
    <w:rsid w:val="00047887"/>
    <w:rsid w:val="000A4BF3"/>
    <w:rsid w:val="000B6FB8"/>
    <w:rsid w:val="000C06DB"/>
    <w:rsid w:val="001131F0"/>
    <w:rsid w:val="00254888"/>
    <w:rsid w:val="00260901"/>
    <w:rsid w:val="00262D11"/>
    <w:rsid w:val="00296BF1"/>
    <w:rsid w:val="00352E32"/>
    <w:rsid w:val="00377DE1"/>
    <w:rsid w:val="00381D8D"/>
    <w:rsid w:val="003B5A13"/>
    <w:rsid w:val="00441397"/>
    <w:rsid w:val="00441ACE"/>
    <w:rsid w:val="00443511"/>
    <w:rsid w:val="0048740E"/>
    <w:rsid w:val="004A1344"/>
    <w:rsid w:val="004B577F"/>
    <w:rsid w:val="004B6045"/>
    <w:rsid w:val="004F0822"/>
    <w:rsid w:val="00502CFA"/>
    <w:rsid w:val="00570496"/>
    <w:rsid w:val="00581061"/>
    <w:rsid w:val="00581B09"/>
    <w:rsid w:val="00587FF4"/>
    <w:rsid w:val="005B7A77"/>
    <w:rsid w:val="005C19A8"/>
    <w:rsid w:val="005C404F"/>
    <w:rsid w:val="005E7128"/>
    <w:rsid w:val="00600E17"/>
    <w:rsid w:val="006108CE"/>
    <w:rsid w:val="00616A48"/>
    <w:rsid w:val="006251E1"/>
    <w:rsid w:val="00630E61"/>
    <w:rsid w:val="00637666"/>
    <w:rsid w:val="00652635"/>
    <w:rsid w:val="006817A0"/>
    <w:rsid w:val="006F7F91"/>
    <w:rsid w:val="00744A97"/>
    <w:rsid w:val="0079786F"/>
    <w:rsid w:val="007A4F77"/>
    <w:rsid w:val="007F2919"/>
    <w:rsid w:val="0083536D"/>
    <w:rsid w:val="00840A06"/>
    <w:rsid w:val="00842039"/>
    <w:rsid w:val="00884AF3"/>
    <w:rsid w:val="008F6A9C"/>
    <w:rsid w:val="009665FF"/>
    <w:rsid w:val="00986898"/>
    <w:rsid w:val="00992D15"/>
    <w:rsid w:val="009F1C5A"/>
    <w:rsid w:val="00AB1FA0"/>
    <w:rsid w:val="00AE33BE"/>
    <w:rsid w:val="00AF1459"/>
    <w:rsid w:val="00B112A4"/>
    <w:rsid w:val="00B360A9"/>
    <w:rsid w:val="00B500D3"/>
    <w:rsid w:val="00B52D66"/>
    <w:rsid w:val="00B73575"/>
    <w:rsid w:val="00B83A53"/>
    <w:rsid w:val="00BE1350"/>
    <w:rsid w:val="00C01C6D"/>
    <w:rsid w:val="00C62509"/>
    <w:rsid w:val="00D34652"/>
    <w:rsid w:val="00D92B50"/>
    <w:rsid w:val="00DD400B"/>
    <w:rsid w:val="00DD4A38"/>
    <w:rsid w:val="00ED5685"/>
    <w:rsid w:val="00EE12FB"/>
    <w:rsid w:val="00F0024C"/>
    <w:rsid w:val="00F61397"/>
    <w:rsid w:val="00F8640F"/>
    <w:rsid w:val="00FE0801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38</cp:revision>
  <dcterms:created xsi:type="dcterms:W3CDTF">2018-07-11T17:23:00Z</dcterms:created>
  <dcterms:modified xsi:type="dcterms:W3CDTF">2018-08-03T16:31:00Z</dcterms:modified>
</cp:coreProperties>
</file>